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D549E" w14:textId="24FCE11C" w:rsidR="004B2F11" w:rsidRPr="00BC162B" w:rsidRDefault="007A3F04" w:rsidP="007A3F04">
      <w:pPr>
        <w:jc w:val="center"/>
        <w:rPr>
          <w:sz w:val="20"/>
          <w:szCs w:val="20"/>
        </w:rPr>
      </w:pPr>
      <w:r w:rsidRPr="00BC162B">
        <w:rPr>
          <w:noProof/>
          <w:sz w:val="20"/>
          <w:szCs w:val="20"/>
          <w:lang w:eastAsia="en-GB"/>
        </w:rPr>
        <w:drawing>
          <wp:inline distT="0" distB="0" distL="0" distR="0" wp14:anchorId="423DDE83" wp14:editId="074EA08E">
            <wp:extent cx="838200" cy="960032"/>
            <wp:effectExtent l="0" t="0" r="0" b="0"/>
            <wp:docPr id="577933676" name="Picture 1" descr="A colorful roost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33676" name="Picture 1" descr="A colorful rooster with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6942" cy="970045"/>
                    </a:xfrm>
                    <a:prstGeom prst="rect">
                      <a:avLst/>
                    </a:prstGeom>
                    <a:noFill/>
                    <a:ln>
                      <a:noFill/>
                    </a:ln>
                  </pic:spPr>
                </pic:pic>
              </a:graphicData>
            </a:graphic>
          </wp:inline>
        </w:drawing>
      </w:r>
    </w:p>
    <w:p w14:paraId="3A397BCD" w14:textId="4D25112A" w:rsidR="007A3F04" w:rsidRPr="00385D3B" w:rsidRDefault="00C552A5" w:rsidP="007A3F04">
      <w:pPr>
        <w:jc w:val="center"/>
        <w:rPr>
          <w:rFonts w:ascii="Arial" w:hAnsi="Arial" w:cs="Arial"/>
          <w:b/>
          <w:bCs/>
          <w:sz w:val="52"/>
          <w:szCs w:val="52"/>
          <w:u w:val="single"/>
        </w:rPr>
      </w:pPr>
      <w:r w:rsidRPr="00385D3B">
        <w:rPr>
          <w:rFonts w:ascii="Arial" w:hAnsi="Arial" w:cs="Arial"/>
          <w:b/>
          <w:bCs/>
          <w:sz w:val="52"/>
          <w:szCs w:val="52"/>
          <w:u w:val="single"/>
        </w:rPr>
        <w:t>Mathematics</w:t>
      </w:r>
      <w:r w:rsidR="007A3F04" w:rsidRPr="00385D3B">
        <w:rPr>
          <w:rFonts w:ascii="Arial" w:hAnsi="Arial" w:cs="Arial"/>
          <w:b/>
          <w:bCs/>
          <w:sz w:val="52"/>
          <w:szCs w:val="52"/>
          <w:u w:val="single"/>
        </w:rPr>
        <w:t xml:space="preserve"> Policy</w:t>
      </w:r>
    </w:p>
    <w:p w14:paraId="253E75E9" w14:textId="2A6535A3" w:rsidR="007A3F04" w:rsidRPr="00BC162B" w:rsidRDefault="007A3F04" w:rsidP="007A3F04">
      <w:pPr>
        <w:rPr>
          <w:rFonts w:ascii="Arial" w:hAnsi="Arial" w:cs="Arial"/>
          <w:b/>
          <w:bCs/>
          <w:sz w:val="24"/>
          <w:szCs w:val="24"/>
        </w:rPr>
      </w:pPr>
      <w:r w:rsidRPr="00BC162B">
        <w:rPr>
          <w:rFonts w:ascii="Arial" w:hAnsi="Arial" w:cs="Arial"/>
          <w:sz w:val="24"/>
          <w:szCs w:val="24"/>
        </w:rPr>
        <w:t>1)</w:t>
      </w:r>
      <w:r w:rsidRPr="00BC162B">
        <w:rPr>
          <w:rFonts w:ascii="Arial" w:hAnsi="Arial" w:cs="Arial"/>
          <w:sz w:val="24"/>
          <w:szCs w:val="24"/>
        </w:rPr>
        <w:tab/>
      </w:r>
      <w:r w:rsidRPr="00BC162B">
        <w:rPr>
          <w:rFonts w:ascii="Arial" w:hAnsi="Arial" w:cs="Arial"/>
          <w:b/>
          <w:bCs/>
          <w:sz w:val="24"/>
          <w:szCs w:val="24"/>
        </w:rPr>
        <w:t xml:space="preserve">Subject Purpose </w:t>
      </w:r>
    </w:p>
    <w:p w14:paraId="113ED1ED" w14:textId="77777777" w:rsidR="00B13430" w:rsidRPr="002A7B43" w:rsidRDefault="00BC21D8" w:rsidP="00B13430">
      <w:pPr>
        <w:rPr>
          <w:rFonts w:ascii="Arial" w:hAnsi="Arial" w:cs="Arial"/>
          <w:sz w:val="24"/>
          <w:szCs w:val="24"/>
        </w:rPr>
      </w:pPr>
      <w:r w:rsidRPr="002A7B43">
        <w:rPr>
          <w:rFonts w:ascii="Arial" w:hAnsi="Arial" w:cs="Arial"/>
          <w:sz w:val="24"/>
          <w:szCs w:val="24"/>
        </w:rPr>
        <w:t xml:space="preserve">The National Curriculum </w:t>
      </w:r>
      <w:r w:rsidR="00FC2A9D" w:rsidRPr="002A7B43">
        <w:rPr>
          <w:rFonts w:ascii="Arial" w:hAnsi="Arial" w:cs="Arial"/>
          <w:sz w:val="24"/>
          <w:szCs w:val="24"/>
        </w:rPr>
        <w:t>in England states that:</w:t>
      </w:r>
    </w:p>
    <w:p w14:paraId="14928084" w14:textId="1A42D700" w:rsidR="00FC2A9D" w:rsidRPr="00BC162B" w:rsidRDefault="00FC2A9D" w:rsidP="00B13430">
      <w:pPr>
        <w:rPr>
          <w:rFonts w:ascii="Arial" w:hAnsi="Arial" w:cs="Arial"/>
          <w:i/>
          <w:iCs/>
        </w:rPr>
      </w:pPr>
      <w:r w:rsidRPr="00BC162B">
        <w:rPr>
          <w:rFonts w:ascii="Arial" w:hAnsi="Arial" w:cs="Arial"/>
          <w:i/>
          <w:iCs/>
        </w:rPr>
        <w:t xml:space="preserve">The national curriculum for mathematics aims to ensure that all pupils: </w:t>
      </w:r>
    </w:p>
    <w:p w14:paraId="19AF45BF" w14:textId="32082A0B" w:rsidR="00FC2A9D" w:rsidRPr="00BC162B" w:rsidRDefault="00FC2A9D" w:rsidP="00FC2A9D">
      <w:pPr>
        <w:pStyle w:val="ListParagraph"/>
        <w:numPr>
          <w:ilvl w:val="0"/>
          <w:numId w:val="2"/>
        </w:numPr>
        <w:rPr>
          <w:rFonts w:ascii="Arial" w:hAnsi="Arial" w:cs="Arial"/>
          <w:i/>
          <w:iCs/>
        </w:rPr>
      </w:pPr>
      <w:r w:rsidRPr="00BC162B">
        <w:rPr>
          <w:rFonts w:ascii="Arial" w:hAnsi="Arial" w:cs="Arial"/>
          <w:i/>
          <w:iCs/>
        </w:rPr>
        <w:t xml:space="preserve"> become fluent in the fundamentals of mathematics, including through varied and frequent practice with increasingly complex problems over time, so that pupils develop conceptual understanding and the ability to recall and apply knowledge rapidly and accurately. </w:t>
      </w:r>
    </w:p>
    <w:p w14:paraId="26C588A4" w14:textId="7E41C3A1" w:rsidR="00FC2A9D" w:rsidRPr="00BC162B" w:rsidRDefault="00FC2A9D" w:rsidP="00FC2A9D">
      <w:pPr>
        <w:pStyle w:val="ListParagraph"/>
        <w:numPr>
          <w:ilvl w:val="0"/>
          <w:numId w:val="2"/>
        </w:numPr>
        <w:rPr>
          <w:rFonts w:ascii="Arial" w:hAnsi="Arial" w:cs="Arial"/>
          <w:i/>
          <w:iCs/>
        </w:rPr>
      </w:pPr>
      <w:r w:rsidRPr="00BC162B">
        <w:rPr>
          <w:rFonts w:ascii="Arial" w:hAnsi="Arial" w:cs="Arial"/>
          <w:i/>
          <w:iCs/>
        </w:rPr>
        <w:t xml:space="preserve"> reason mathematically by following a line of enquiry, conjecturing relationships and generalisations, and developing an argument, justification or proof using mathematical language </w:t>
      </w:r>
    </w:p>
    <w:p w14:paraId="5BCA0E0E" w14:textId="3BFAFD50" w:rsidR="00BC21D8" w:rsidRDefault="00FC2A9D" w:rsidP="00FC2A9D">
      <w:pPr>
        <w:pStyle w:val="ListParagraph"/>
        <w:numPr>
          <w:ilvl w:val="0"/>
          <w:numId w:val="2"/>
        </w:numPr>
        <w:rPr>
          <w:rFonts w:ascii="Arial" w:hAnsi="Arial" w:cs="Arial"/>
          <w:i/>
          <w:iCs/>
        </w:rPr>
      </w:pPr>
      <w:r w:rsidRPr="00BC162B">
        <w:rPr>
          <w:rFonts w:ascii="Arial" w:hAnsi="Arial" w:cs="Arial"/>
          <w:i/>
          <w:iCs/>
        </w:rPr>
        <w:t xml:space="preserve"> can solve problems by applying their mathematics to a variety of routine and nonroutine problems with increasing sophistication, including breaking down problems into a series of simpler steps and persevering in seeking solutions.  </w:t>
      </w:r>
    </w:p>
    <w:p w14:paraId="1F74518A" w14:textId="66AFAEDC" w:rsidR="002A7B43" w:rsidRPr="002A7B43" w:rsidRDefault="002A7B43" w:rsidP="002A7B43">
      <w:pPr>
        <w:ind w:left="360"/>
        <w:rPr>
          <w:rFonts w:ascii="Arial" w:hAnsi="Arial" w:cs="Arial"/>
          <w:b/>
          <w:bCs/>
          <w:i/>
          <w:iCs/>
        </w:rPr>
      </w:pPr>
      <w:r>
        <w:rPr>
          <w:rFonts w:ascii="Arial" w:hAnsi="Arial" w:cs="Arial"/>
          <w:i/>
          <w:iCs/>
        </w:rPr>
        <w:t>Department for Education (2014)</w:t>
      </w:r>
      <w:r w:rsidRPr="002A7B43">
        <w:rPr>
          <w:rFonts w:ascii="Arial" w:hAnsi="Arial" w:cs="Arial"/>
          <w:i/>
          <w:iCs/>
        </w:rPr>
        <w:t xml:space="preserve"> </w:t>
      </w:r>
      <w:r w:rsidRPr="002A7B43">
        <w:rPr>
          <w:rFonts w:ascii="Arial" w:hAnsi="Arial" w:cs="Arial"/>
          <w:i/>
          <w:iCs/>
        </w:rPr>
        <w:t>National curriculum in England: mathematics programmes of study</w:t>
      </w:r>
      <w:r>
        <w:rPr>
          <w:rFonts w:ascii="Arial" w:hAnsi="Arial" w:cs="Arial"/>
          <w:i/>
          <w:iCs/>
        </w:rPr>
        <w:t>.</w:t>
      </w:r>
    </w:p>
    <w:p w14:paraId="4FE6FA1A" w14:textId="2CD09CC5" w:rsidR="00C552A5" w:rsidRPr="00BC162B" w:rsidRDefault="0080524B" w:rsidP="002A7B43">
      <w:pPr>
        <w:spacing w:line="240" w:lineRule="auto"/>
        <w:rPr>
          <w:rFonts w:ascii="Arial" w:hAnsi="Arial" w:cs="Arial"/>
          <w:sz w:val="24"/>
          <w:szCs w:val="24"/>
        </w:rPr>
      </w:pPr>
      <w:r w:rsidRPr="00BC162B">
        <w:rPr>
          <w:rFonts w:ascii="Arial" w:hAnsi="Arial" w:cs="Arial"/>
          <w:sz w:val="24"/>
          <w:szCs w:val="24"/>
        </w:rPr>
        <w:t xml:space="preserve">At Cockfield Primary School we believe that all pupils have are able to </w:t>
      </w:r>
      <w:r w:rsidR="00D81C57" w:rsidRPr="00BC162B">
        <w:rPr>
          <w:rFonts w:ascii="Arial" w:hAnsi="Arial" w:cs="Arial"/>
          <w:sz w:val="24"/>
          <w:szCs w:val="24"/>
        </w:rPr>
        <w:t xml:space="preserve">achieve and master maths at high levels.  We recognise that </w:t>
      </w:r>
      <w:r w:rsidR="0099772A" w:rsidRPr="00BC162B">
        <w:rPr>
          <w:rFonts w:ascii="Arial" w:hAnsi="Arial" w:cs="Arial"/>
          <w:sz w:val="24"/>
          <w:szCs w:val="24"/>
        </w:rPr>
        <w:t>a strong understanding of mathematics is at the heart of a wide range of skills required in later life</w:t>
      </w:r>
      <w:r w:rsidR="00B209D8" w:rsidRPr="00BC162B">
        <w:rPr>
          <w:rFonts w:ascii="Arial" w:hAnsi="Arial" w:cs="Arial"/>
          <w:sz w:val="24"/>
          <w:szCs w:val="24"/>
        </w:rPr>
        <w:t xml:space="preserve"> both in and outside of education.  </w:t>
      </w:r>
      <w:r w:rsidR="00B13430" w:rsidRPr="00BC162B">
        <w:rPr>
          <w:rFonts w:ascii="Arial" w:hAnsi="Arial" w:cs="Arial"/>
          <w:sz w:val="24"/>
          <w:szCs w:val="24"/>
        </w:rPr>
        <w:t>To</w:t>
      </w:r>
      <w:r w:rsidR="00B209D8" w:rsidRPr="00BC162B">
        <w:rPr>
          <w:rFonts w:ascii="Arial" w:hAnsi="Arial" w:cs="Arial"/>
          <w:sz w:val="24"/>
          <w:szCs w:val="24"/>
        </w:rPr>
        <w:t xml:space="preserve"> enable pupils to gain these </w:t>
      </w:r>
      <w:r w:rsidR="002860EA" w:rsidRPr="00BC162B">
        <w:rPr>
          <w:rFonts w:ascii="Arial" w:hAnsi="Arial" w:cs="Arial"/>
          <w:sz w:val="24"/>
          <w:szCs w:val="24"/>
        </w:rPr>
        <w:t xml:space="preserve">skills we teach mathematics following the ‘Mastery Approach’.  </w:t>
      </w:r>
      <w:r w:rsidR="00C54933" w:rsidRPr="00BC162B">
        <w:rPr>
          <w:rFonts w:ascii="Arial" w:hAnsi="Arial" w:cs="Arial"/>
          <w:sz w:val="24"/>
          <w:szCs w:val="24"/>
        </w:rPr>
        <w:t xml:space="preserve">This approach describes classroom practice that combines </w:t>
      </w:r>
      <w:r w:rsidR="00570E25" w:rsidRPr="00BC162B">
        <w:rPr>
          <w:rFonts w:ascii="Arial" w:hAnsi="Arial" w:cs="Arial"/>
          <w:sz w:val="24"/>
          <w:szCs w:val="24"/>
        </w:rPr>
        <w:t xml:space="preserve">the use of manipulatives, </w:t>
      </w:r>
      <w:r w:rsidR="005577E5" w:rsidRPr="00BC162B">
        <w:rPr>
          <w:rFonts w:ascii="Arial" w:hAnsi="Arial" w:cs="Arial"/>
          <w:sz w:val="24"/>
          <w:szCs w:val="24"/>
        </w:rPr>
        <w:t xml:space="preserve">different representations, calculations, reasoning and problems solving </w:t>
      </w:r>
      <w:r w:rsidR="001B27ED" w:rsidRPr="00BC162B">
        <w:rPr>
          <w:rFonts w:ascii="Arial" w:hAnsi="Arial" w:cs="Arial"/>
          <w:sz w:val="24"/>
          <w:szCs w:val="24"/>
        </w:rPr>
        <w:t xml:space="preserve">challenges to allow pupils to truly master </w:t>
      </w:r>
      <w:r w:rsidR="00314071" w:rsidRPr="00BC162B">
        <w:rPr>
          <w:rFonts w:ascii="Arial" w:hAnsi="Arial" w:cs="Arial"/>
          <w:sz w:val="24"/>
          <w:szCs w:val="24"/>
        </w:rPr>
        <w:t>different mathematical areas of study.</w:t>
      </w:r>
      <w:r w:rsidR="00DD5A4D" w:rsidRPr="00BC162B">
        <w:rPr>
          <w:rFonts w:ascii="Arial" w:hAnsi="Arial" w:cs="Arial"/>
          <w:sz w:val="24"/>
          <w:szCs w:val="24"/>
        </w:rPr>
        <w:t xml:space="preserve">   Achieving mastery means acquiring a solid enough understanding of the maths that’s been taught to enable pupils to move on </w:t>
      </w:r>
      <w:r w:rsidR="00DA7839" w:rsidRPr="00BC162B">
        <w:rPr>
          <w:rFonts w:ascii="Arial" w:hAnsi="Arial" w:cs="Arial"/>
          <w:sz w:val="24"/>
          <w:szCs w:val="24"/>
        </w:rPr>
        <w:t xml:space="preserve">with confidence </w:t>
      </w:r>
      <w:r w:rsidR="00DD5A4D" w:rsidRPr="00BC162B">
        <w:rPr>
          <w:rFonts w:ascii="Arial" w:hAnsi="Arial" w:cs="Arial"/>
          <w:sz w:val="24"/>
          <w:szCs w:val="24"/>
        </w:rPr>
        <w:t>to more advanced material.</w:t>
      </w:r>
    </w:p>
    <w:p w14:paraId="5F69C6E1" w14:textId="77777777" w:rsidR="006B667B" w:rsidRDefault="006B667B" w:rsidP="002A7B43">
      <w:pPr>
        <w:spacing w:line="240" w:lineRule="auto"/>
        <w:rPr>
          <w:rFonts w:ascii="Arial" w:hAnsi="Arial" w:cs="Arial"/>
          <w:sz w:val="24"/>
          <w:szCs w:val="24"/>
        </w:rPr>
      </w:pPr>
    </w:p>
    <w:p w14:paraId="683E29D5" w14:textId="3A9E2121" w:rsidR="007A3F04" w:rsidRPr="00BC162B" w:rsidRDefault="007A3F04" w:rsidP="007A3F04">
      <w:pPr>
        <w:rPr>
          <w:rFonts w:ascii="Arial" w:hAnsi="Arial" w:cs="Arial"/>
          <w:b/>
          <w:bCs/>
          <w:sz w:val="24"/>
          <w:szCs w:val="24"/>
        </w:rPr>
      </w:pPr>
      <w:r w:rsidRPr="00BC162B">
        <w:rPr>
          <w:rFonts w:ascii="Arial" w:hAnsi="Arial" w:cs="Arial"/>
          <w:sz w:val="24"/>
          <w:szCs w:val="24"/>
        </w:rPr>
        <w:t>2)</w:t>
      </w:r>
      <w:r w:rsidRPr="00BC162B">
        <w:rPr>
          <w:rFonts w:ascii="Arial" w:hAnsi="Arial" w:cs="Arial"/>
          <w:sz w:val="24"/>
          <w:szCs w:val="24"/>
        </w:rPr>
        <w:tab/>
      </w:r>
      <w:r w:rsidRPr="00BC162B">
        <w:rPr>
          <w:rFonts w:ascii="Arial" w:hAnsi="Arial" w:cs="Arial"/>
          <w:b/>
          <w:bCs/>
          <w:sz w:val="24"/>
          <w:szCs w:val="24"/>
        </w:rPr>
        <w:t>Programme of Study</w:t>
      </w:r>
    </w:p>
    <w:p w14:paraId="4449E1A7" w14:textId="452F3D78" w:rsidR="007C726E" w:rsidRPr="00BC162B" w:rsidRDefault="002D4AF3" w:rsidP="002A7B43">
      <w:pPr>
        <w:spacing w:line="240" w:lineRule="auto"/>
        <w:rPr>
          <w:rFonts w:ascii="Arial" w:hAnsi="Arial" w:cs="Arial"/>
          <w:sz w:val="24"/>
          <w:szCs w:val="24"/>
        </w:rPr>
      </w:pPr>
      <w:r w:rsidRPr="00BC162B">
        <w:rPr>
          <w:rFonts w:ascii="Arial" w:hAnsi="Arial" w:cs="Arial"/>
          <w:sz w:val="24"/>
          <w:szCs w:val="24"/>
        </w:rPr>
        <w:t>At Cockfield Primary School we follow White Rose Maths when teaching mathematics. This is a scheme that has a mastery approach to teaching Maths. This includes a belief that all children are capable of understanding and doing mathematics, given sufficient time. We believe in fostering a ‘can do’ attitude so that all children can achieve in and enjoy mathematics. We are delivering a mastery curriculum</w:t>
      </w:r>
      <w:r w:rsidR="0018058B" w:rsidRPr="00BC162B">
        <w:rPr>
          <w:rFonts w:ascii="Arial" w:hAnsi="Arial" w:cs="Arial"/>
          <w:sz w:val="24"/>
          <w:szCs w:val="24"/>
        </w:rPr>
        <w:t xml:space="preserve"> </w:t>
      </w:r>
      <w:r w:rsidRPr="00BC162B">
        <w:rPr>
          <w:rFonts w:ascii="Arial" w:hAnsi="Arial" w:cs="Arial"/>
          <w:sz w:val="24"/>
          <w:szCs w:val="24"/>
        </w:rPr>
        <w:t>where mathematical concepts, key ideas and the building blocks to achieve these are important for everyone. </w:t>
      </w:r>
    </w:p>
    <w:p w14:paraId="3D4862EC" w14:textId="7128C3A3" w:rsidR="0018058B" w:rsidRPr="00BC162B" w:rsidRDefault="0018058B" w:rsidP="002A7B43">
      <w:pPr>
        <w:spacing w:line="240" w:lineRule="auto"/>
        <w:rPr>
          <w:rFonts w:ascii="Arial" w:hAnsi="Arial" w:cs="Arial"/>
          <w:sz w:val="24"/>
          <w:szCs w:val="24"/>
        </w:rPr>
      </w:pPr>
      <w:r w:rsidRPr="00BC162B">
        <w:rPr>
          <w:rFonts w:ascii="Arial" w:hAnsi="Arial" w:cs="Arial"/>
          <w:sz w:val="24"/>
          <w:szCs w:val="24"/>
        </w:rPr>
        <w:t xml:space="preserve">The White Rose curriculum follows a blocked approach which we have adopted.  </w:t>
      </w:r>
      <w:r w:rsidR="000A5815" w:rsidRPr="00BC162B">
        <w:rPr>
          <w:rFonts w:ascii="Arial" w:hAnsi="Arial" w:cs="Arial"/>
          <w:sz w:val="24"/>
          <w:szCs w:val="24"/>
        </w:rPr>
        <w:t xml:space="preserve">Within these blocks, learning is further broken down into small steps, giving children </w:t>
      </w:r>
      <w:r w:rsidR="000A5815" w:rsidRPr="00BC162B">
        <w:rPr>
          <w:rFonts w:ascii="Arial" w:hAnsi="Arial" w:cs="Arial"/>
          <w:sz w:val="24"/>
          <w:szCs w:val="24"/>
        </w:rPr>
        <w:lastRenderedPageBreak/>
        <w:t>the opportunity to take more time to develop their understanding. Lessons are designed</w:t>
      </w:r>
      <w:r w:rsidR="00D24A79" w:rsidRPr="00BC162B">
        <w:rPr>
          <w:rFonts w:ascii="Arial" w:hAnsi="Arial" w:cs="Arial"/>
          <w:sz w:val="24"/>
          <w:szCs w:val="24"/>
        </w:rPr>
        <w:t xml:space="preserve"> to</w:t>
      </w:r>
      <w:r w:rsidR="000A5815" w:rsidRPr="00BC162B">
        <w:rPr>
          <w:rFonts w:ascii="Arial" w:hAnsi="Arial" w:cs="Arial"/>
          <w:sz w:val="24"/>
          <w:szCs w:val="24"/>
        </w:rPr>
        <w:t xml:space="preserve"> promote fluency, reasoning and problem-solving with all children being given the opportunity to achieve and experience these. Children who grasp concepts and small steps rapidly will be further challenged through being offered rich reasoning and problem-solving challenges before any acceleration of new content.</w:t>
      </w:r>
      <w:r w:rsidR="00D24A79" w:rsidRPr="00BC162B">
        <w:rPr>
          <w:rFonts w:ascii="Arial" w:hAnsi="Arial" w:cs="Arial"/>
          <w:sz w:val="24"/>
          <w:szCs w:val="24"/>
        </w:rPr>
        <w:t xml:space="preserve">  </w:t>
      </w:r>
    </w:p>
    <w:p w14:paraId="22BBE50C" w14:textId="07DD6121" w:rsidR="00DE2280" w:rsidRPr="00BC162B" w:rsidRDefault="002B266F" w:rsidP="002A7B43">
      <w:pPr>
        <w:spacing w:line="240" w:lineRule="auto"/>
        <w:rPr>
          <w:rFonts w:ascii="Arial" w:hAnsi="Arial" w:cs="Arial"/>
          <w:sz w:val="24"/>
          <w:szCs w:val="24"/>
        </w:rPr>
      </w:pPr>
      <w:r w:rsidRPr="00BC162B">
        <w:rPr>
          <w:rFonts w:ascii="Arial" w:hAnsi="Arial" w:cs="Arial"/>
          <w:sz w:val="24"/>
          <w:szCs w:val="24"/>
        </w:rPr>
        <w:t>In our mixed age classrooms</w:t>
      </w:r>
      <w:r w:rsidR="00576DFC" w:rsidRPr="00BC162B">
        <w:rPr>
          <w:rFonts w:ascii="Arial" w:hAnsi="Arial" w:cs="Arial"/>
          <w:sz w:val="24"/>
          <w:szCs w:val="24"/>
        </w:rPr>
        <w:t>,</w:t>
      </w:r>
      <w:r w:rsidRPr="00BC162B">
        <w:rPr>
          <w:rFonts w:ascii="Arial" w:hAnsi="Arial" w:cs="Arial"/>
          <w:sz w:val="24"/>
          <w:szCs w:val="24"/>
        </w:rPr>
        <w:t xml:space="preserve"> pupils </w:t>
      </w:r>
      <w:r w:rsidR="00576DFC" w:rsidRPr="00BC162B">
        <w:rPr>
          <w:rFonts w:ascii="Arial" w:hAnsi="Arial" w:cs="Arial"/>
          <w:sz w:val="24"/>
          <w:szCs w:val="24"/>
        </w:rPr>
        <w:t xml:space="preserve">are taught the content relevant to their own year group.  </w:t>
      </w:r>
      <w:r w:rsidR="007F2A25" w:rsidRPr="00BC162B">
        <w:rPr>
          <w:rFonts w:ascii="Arial" w:hAnsi="Arial" w:cs="Arial"/>
          <w:sz w:val="24"/>
          <w:szCs w:val="24"/>
        </w:rPr>
        <w:t>The input of each lesson can vary de</w:t>
      </w:r>
      <w:r w:rsidR="00C022FB" w:rsidRPr="00BC162B">
        <w:rPr>
          <w:rFonts w:ascii="Arial" w:hAnsi="Arial" w:cs="Arial"/>
          <w:sz w:val="24"/>
          <w:szCs w:val="24"/>
        </w:rPr>
        <w:t xml:space="preserve">pending upon which skills are being taught.  Where possible teachers will deliver one input to the whole class.  Where blocks across different year groups do not align, teacher will task one year group do independent work – with </w:t>
      </w:r>
      <w:r w:rsidR="00256B01" w:rsidRPr="00BC162B">
        <w:rPr>
          <w:rFonts w:ascii="Arial" w:hAnsi="Arial" w:cs="Arial"/>
          <w:sz w:val="24"/>
          <w:szCs w:val="24"/>
        </w:rPr>
        <w:t>the support of a skilled Teaching Assistant</w:t>
      </w:r>
      <w:r w:rsidR="00C022FB" w:rsidRPr="00BC162B">
        <w:rPr>
          <w:rFonts w:ascii="Arial" w:hAnsi="Arial" w:cs="Arial"/>
          <w:sz w:val="24"/>
          <w:szCs w:val="24"/>
        </w:rPr>
        <w:t xml:space="preserve"> whil</w:t>
      </w:r>
      <w:r w:rsidR="00256B01" w:rsidRPr="00BC162B">
        <w:rPr>
          <w:rFonts w:ascii="Arial" w:hAnsi="Arial" w:cs="Arial"/>
          <w:sz w:val="24"/>
          <w:szCs w:val="24"/>
        </w:rPr>
        <w:t xml:space="preserve">st they focus </w:t>
      </w:r>
      <w:r w:rsidR="00C022FB" w:rsidRPr="00BC162B">
        <w:rPr>
          <w:rFonts w:ascii="Arial" w:hAnsi="Arial" w:cs="Arial"/>
          <w:sz w:val="24"/>
          <w:szCs w:val="24"/>
        </w:rPr>
        <w:t xml:space="preserve">on the other learners. Then toggle between the groups. </w:t>
      </w:r>
      <w:r w:rsidR="00E27BD7" w:rsidRPr="00BC162B">
        <w:rPr>
          <w:rFonts w:ascii="Arial" w:hAnsi="Arial" w:cs="Arial"/>
          <w:sz w:val="24"/>
          <w:szCs w:val="24"/>
        </w:rPr>
        <w:t xml:space="preserve">This approach ensures that both year groups benefit from quality first teaching and </w:t>
      </w:r>
      <w:r w:rsidR="00A77995" w:rsidRPr="00BC162B">
        <w:rPr>
          <w:rFonts w:ascii="Arial" w:hAnsi="Arial" w:cs="Arial"/>
          <w:sz w:val="24"/>
          <w:szCs w:val="24"/>
        </w:rPr>
        <w:t>can</w:t>
      </w:r>
      <w:r w:rsidR="00E27BD7" w:rsidRPr="00BC162B">
        <w:rPr>
          <w:rFonts w:ascii="Arial" w:hAnsi="Arial" w:cs="Arial"/>
          <w:sz w:val="24"/>
          <w:szCs w:val="24"/>
        </w:rPr>
        <w:t xml:space="preserve"> develop </w:t>
      </w:r>
      <w:r w:rsidR="00DE2280" w:rsidRPr="00BC162B">
        <w:rPr>
          <w:rFonts w:ascii="Arial" w:hAnsi="Arial" w:cs="Arial"/>
          <w:sz w:val="24"/>
          <w:szCs w:val="24"/>
        </w:rPr>
        <w:t>independence in their learning behaviours.</w:t>
      </w:r>
      <w:r w:rsidR="00A77995" w:rsidRPr="00BC162B">
        <w:rPr>
          <w:rFonts w:ascii="Arial" w:hAnsi="Arial" w:cs="Arial"/>
          <w:sz w:val="24"/>
          <w:szCs w:val="24"/>
        </w:rPr>
        <w:t xml:space="preserve"> </w:t>
      </w:r>
      <w:r w:rsidR="00DE2280" w:rsidRPr="00BC162B">
        <w:rPr>
          <w:rFonts w:ascii="Arial" w:hAnsi="Arial" w:cs="Arial"/>
          <w:sz w:val="24"/>
          <w:szCs w:val="24"/>
        </w:rPr>
        <w:t xml:space="preserve">In our single age classrooms </w:t>
      </w:r>
      <w:r w:rsidR="00A77995" w:rsidRPr="00BC162B">
        <w:rPr>
          <w:rFonts w:ascii="Arial" w:hAnsi="Arial" w:cs="Arial"/>
          <w:sz w:val="24"/>
          <w:szCs w:val="24"/>
        </w:rPr>
        <w:t>teachers follow the White Rose Curriculum blocks.</w:t>
      </w:r>
    </w:p>
    <w:p w14:paraId="6AB2F292" w14:textId="15A07474" w:rsidR="00B47C7F" w:rsidRPr="00BC162B" w:rsidRDefault="00B47C7F" w:rsidP="002A7B43">
      <w:pPr>
        <w:spacing w:line="240" w:lineRule="auto"/>
        <w:rPr>
          <w:rFonts w:ascii="Arial" w:hAnsi="Arial" w:cs="Arial"/>
          <w:sz w:val="24"/>
          <w:szCs w:val="24"/>
        </w:rPr>
      </w:pPr>
      <w:r w:rsidRPr="00BC162B">
        <w:rPr>
          <w:rFonts w:ascii="Arial" w:hAnsi="Arial" w:cs="Arial"/>
          <w:sz w:val="24"/>
          <w:szCs w:val="24"/>
        </w:rPr>
        <w:t xml:space="preserve">In addition to White Rose Maths, our pupils in Years </w:t>
      </w:r>
      <w:r w:rsidR="001E3342" w:rsidRPr="00BC162B">
        <w:rPr>
          <w:rFonts w:ascii="Arial" w:hAnsi="Arial" w:cs="Arial"/>
          <w:sz w:val="24"/>
          <w:szCs w:val="24"/>
        </w:rPr>
        <w:t xml:space="preserve">2-6 access Times Table Rock Stars which is used daily in school to develop speed and fluency at times tables and division.  </w:t>
      </w:r>
      <w:r w:rsidR="009744BF" w:rsidRPr="00BC162B">
        <w:rPr>
          <w:rFonts w:ascii="Arial" w:hAnsi="Arial" w:cs="Arial"/>
          <w:sz w:val="24"/>
          <w:szCs w:val="24"/>
        </w:rPr>
        <w:t xml:space="preserve">The expectation is that this is also accessed regularly at home as part of our homework policy.  </w:t>
      </w:r>
    </w:p>
    <w:p w14:paraId="7C657927" w14:textId="43775629" w:rsidR="00FA7E9D" w:rsidRPr="00BC162B" w:rsidRDefault="000C3259" w:rsidP="002A7B43">
      <w:pPr>
        <w:spacing w:line="240" w:lineRule="auto"/>
        <w:rPr>
          <w:rFonts w:ascii="Arial" w:hAnsi="Arial" w:cs="Arial"/>
          <w:b/>
          <w:bCs/>
          <w:sz w:val="24"/>
          <w:szCs w:val="24"/>
        </w:rPr>
      </w:pPr>
      <w:r w:rsidRPr="00BC162B">
        <w:rPr>
          <w:rFonts w:ascii="Arial" w:hAnsi="Arial" w:cs="Arial"/>
          <w:sz w:val="24"/>
          <w:szCs w:val="24"/>
        </w:rPr>
        <w:t xml:space="preserve">2.1) </w:t>
      </w:r>
      <w:r w:rsidRPr="00BC162B">
        <w:rPr>
          <w:rFonts w:ascii="Arial" w:hAnsi="Arial" w:cs="Arial"/>
          <w:b/>
          <w:bCs/>
          <w:sz w:val="24"/>
          <w:szCs w:val="24"/>
        </w:rPr>
        <w:t>Knowledge retention. Fluent in Five</w:t>
      </w:r>
    </w:p>
    <w:p w14:paraId="7FFC6994" w14:textId="36919F8F" w:rsidR="000C3259" w:rsidRPr="00BC162B" w:rsidRDefault="00DF0AB5" w:rsidP="002A7B43">
      <w:pPr>
        <w:spacing w:line="240" w:lineRule="auto"/>
        <w:rPr>
          <w:rFonts w:ascii="Arial" w:hAnsi="Arial" w:cs="Arial"/>
          <w:sz w:val="24"/>
          <w:szCs w:val="24"/>
        </w:rPr>
      </w:pPr>
      <w:proofErr w:type="gramStart"/>
      <w:r w:rsidRPr="00BC162B">
        <w:rPr>
          <w:rFonts w:ascii="Arial" w:hAnsi="Arial" w:cs="Arial"/>
          <w:sz w:val="24"/>
          <w:szCs w:val="24"/>
        </w:rPr>
        <w:t>In order to</w:t>
      </w:r>
      <w:proofErr w:type="gramEnd"/>
      <w:r w:rsidRPr="00BC162B">
        <w:rPr>
          <w:rFonts w:ascii="Arial" w:hAnsi="Arial" w:cs="Arial"/>
          <w:sz w:val="24"/>
          <w:szCs w:val="24"/>
        </w:rPr>
        <w:t xml:space="preserve"> help our students to retain key skills</w:t>
      </w:r>
      <w:r w:rsidR="00BC162B">
        <w:rPr>
          <w:rFonts w:ascii="Arial" w:hAnsi="Arial" w:cs="Arial"/>
          <w:sz w:val="24"/>
          <w:szCs w:val="24"/>
        </w:rPr>
        <w:t xml:space="preserve"> we </w:t>
      </w:r>
      <w:r w:rsidR="0007351B">
        <w:rPr>
          <w:rFonts w:ascii="Arial" w:hAnsi="Arial" w:cs="Arial"/>
          <w:sz w:val="24"/>
          <w:szCs w:val="24"/>
        </w:rPr>
        <w:t>provide a quick recall session at the beginning of every maths lesson called ‘Fluent in Five’.  T</w:t>
      </w:r>
      <w:r w:rsidR="003D32B6">
        <w:rPr>
          <w:rFonts w:ascii="Arial" w:hAnsi="Arial" w:cs="Arial"/>
          <w:sz w:val="24"/>
          <w:szCs w:val="24"/>
        </w:rPr>
        <w:t xml:space="preserve">eachers plan these sessions using information gained from analysis of </w:t>
      </w:r>
      <w:r w:rsidR="00E23353">
        <w:rPr>
          <w:rFonts w:ascii="Arial" w:hAnsi="Arial" w:cs="Arial"/>
          <w:sz w:val="24"/>
          <w:szCs w:val="24"/>
        </w:rPr>
        <w:t xml:space="preserve">termly tests and teacher assessment.  Our Fluent in Five sessions consist of up to 5 </w:t>
      </w:r>
      <w:r w:rsidR="003B70BD">
        <w:rPr>
          <w:rFonts w:ascii="Arial" w:hAnsi="Arial" w:cs="Arial"/>
          <w:sz w:val="24"/>
          <w:szCs w:val="24"/>
        </w:rPr>
        <w:t>questions which are answered independently using mental or formal written methods.  Children mark this work immediately which means that they have instant feedback</w:t>
      </w:r>
      <w:r w:rsidR="006B667B">
        <w:rPr>
          <w:rFonts w:ascii="Arial" w:hAnsi="Arial" w:cs="Arial"/>
          <w:sz w:val="24"/>
          <w:szCs w:val="24"/>
        </w:rPr>
        <w:t xml:space="preserve">.  </w:t>
      </w:r>
    </w:p>
    <w:p w14:paraId="33D7C771" w14:textId="6EE39B7A" w:rsidR="007A3F04" w:rsidRPr="00BC162B" w:rsidRDefault="007A3F04" w:rsidP="002A7B43">
      <w:pPr>
        <w:spacing w:line="240" w:lineRule="auto"/>
        <w:rPr>
          <w:rFonts w:ascii="Arial" w:hAnsi="Arial" w:cs="Arial"/>
          <w:sz w:val="24"/>
          <w:szCs w:val="24"/>
        </w:rPr>
      </w:pPr>
      <w:r w:rsidRPr="00BC162B">
        <w:rPr>
          <w:rFonts w:ascii="Arial" w:hAnsi="Arial" w:cs="Arial"/>
          <w:sz w:val="24"/>
          <w:szCs w:val="24"/>
        </w:rPr>
        <w:t>3)</w:t>
      </w:r>
      <w:r w:rsidR="006B667B">
        <w:rPr>
          <w:rFonts w:ascii="Arial" w:hAnsi="Arial" w:cs="Arial"/>
          <w:sz w:val="24"/>
          <w:szCs w:val="24"/>
        </w:rPr>
        <w:t xml:space="preserve"> </w:t>
      </w:r>
      <w:r w:rsidRPr="00BC162B">
        <w:rPr>
          <w:rFonts w:ascii="Arial" w:hAnsi="Arial" w:cs="Arial"/>
          <w:b/>
          <w:bCs/>
          <w:sz w:val="24"/>
          <w:szCs w:val="24"/>
        </w:rPr>
        <w:t>Inclusion</w:t>
      </w:r>
      <w:r w:rsidRPr="00BC162B">
        <w:rPr>
          <w:rFonts w:ascii="Arial" w:hAnsi="Arial" w:cs="Arial"/>
          <w:sz w:val="24"/>
          <w:szCs w:val="24"/>
        </w:rPr>
        <w:t xml:space="preserve"> </w:t>
      </w:r>
    </w:p>
    <w:p w14:paraId="79A048DA" w14:textId="77777777" w:rsidR="00B664A2" w:rsidRPr="00BC162B" w:rsidRDefault="0005694F" w:rsidP="002A7B43">
      <w:pPr>
        <w:spacing w:line="240" w:lineRule="auto"/>
        <w:rPr>
          <w:rFonts w:ascii="Arial" w:hAnsi="Arial" w:cs="Arial"/>
          <w:sz w:val="24"/>
          <w:szCs w:val="24"/>
        </w:rPr>
      </w:pPr>
      <w:r w:rsidRPr="00BC162B">
        <w:rPr>
          <w:rFonts w:ascii="Arial" w:hAnsi="Arial" w:cs="Arial"/>
          <w:sz w:val="24"/>
          <w:szCs w:val="24"/>
        </w:rPr>
        <w:t xml:space="preserve">We have adopted a ‘Mastery’ approach to teaching and learning and therefore differentiation occurs in the support and intervention provided to different children, not in the topics taught, particularly at earlier stages. The National Curriculum states: </w:t>
      </w:r>
    </w:p>
    <w:p w14:paraId="45A12AD9" w14:textId="77777777" w:rsidR="00FA447B" w:rsidRDefault="0005694F" w:rsidP="002A7B43">
      <w:pPr>
        <w:spacing w:line="240" w:lineRule="auto"/>
        <w:rPr>
          <w:rFonts w:ascii="Arial" w:hAnsi="Arial" w:cs="Arial"/>
          <w:i/>
          <w:iCs/>
        </w:rPr>
      </w:pPr>
      <w:r w:rsidRPr="00BC162B">
        <w:rPr>
          <w:rFonts w:ascii="Arial" w:hAnsi="Arial" w:cs="Arial"/>
          <w:sz w:val="24"/>
          <w:szCs w:val="24"/>
        </w:rPr>
        <w:t xml:space="preserve"> ‘</w:t>
      </w:r>
      <w:r w:rsidRPr="00BC162B">
        <w:rPr>
          <w:rFonts w:ascii="Arial" w:hAnsi="Arial" w:cs="Arial"/>
          <w:i/>
          <w:iCs/>
        </w:rPr>
        <w:t>Children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practice, before moving on.’  There is little differentiation in the content taught, but the questioning and scaffolding individual children receive in class as they work through problems will differ, with higher attainers challenged through more demanding problems, which deepen their knowledge of the same content before acceleration onto new content</w:t>
      </w:r>
      <w:r w:rsidR="00B664A2" w:rsidRPr="00BC162B">
        <w:rPr>
          <w:rFonts w:ascii="Arial" w:hAnsi="Arial" w:cs="Arial"/>
          <w:i/>
          <w:iCs/>
        </w:rPr>
        <w:t>’</w:t>
      </w:r>
      <w:r w:rsidR="00FA447B">
        <w:rPr>
          <w:rFonts w:ascii="Arial" w:hAnsi="Arial" w:cs="Arial"/>
          <w:i/>
          <w:iCs/>
        </w:rPr>
        <w:t xml:space="preserve"> </w:t>
      </w:r>
    </w:p>
    <w:p w14:paraId="273E48CF" w14:textId="6E90D751" w:rsidR="00106FB9" w:rsidRPr="00BC162B" w:rsidRDefault="00FA447B" w:rsidP="002A7B43">
      <w:pPr>
        <w:spacing w:line="240" w:lineRule="auto"/>
        <w:rPr>
          <w:rFonts w:ascii="Arial" w:hAnsi="Arial" w:cs="Arial"/>
          <w:i/>
          <w:iCs/>
        </w:rPr>
      </w:pPr>
      <w:r>
        <w:rPr>
          <w:rFonts w:ascii="Arial" w:hAnsi="Arial" w:cs="Arial"/>
          <w:i/>
          <w:iCs/>
        </w:rPr>
        <w:t>Department for Education (2014)</w:t>
      </w:r>
      <w:r w:rsidRPr="002A7B43">
        <w:rPr>
          <w:rFonts w:ascii="Arial" w:hAnsi="Arial" w:cs="Arial"/>
          <w:i/>
          <w:iCs/>
        </w:rPr>
        <w:t xml:space="preserve"> National curriculum in England: mathematics programmes of study</w:t>
      </w:r>
    </w:p>
    <w:p w14:paraId="364D44AD" w14:textId="248F7AA3" w:rsidR="00B664A2" w:rsidRPr="00BC162B" w:rsidRDefault="00E44FEB" w:rsidP="00FA447B">
      <w:pPr>
        <w:spacing w:line="240" w:lineRule="auto"/>
        <w:rPr>
          <w:rFonts w:ascii="Arial" w:hAnsi="Arial" w:cs="Arial"/>
          <w:sz w:val="24"/>
          <w:szCs w:val="24"/>
        </w:rPr>
      </w:pPr>
      <w:r w:rsidRPr="00BC162B">
        <w:rPr>
          <w:rFonts w:ascii="Arial" w:hAnsi="Arial" w:cs="Arial"/>
          <w:sz w:val="24"/>
          <w:szCs w:val="24"/>
        </w:rPr>
        <w:t xml:space="preserve">Teachers are </w:t>
      </w:r>
      <w:r w:rsidR="00C40E31" w:rsidRPr="00BC162B">
        <w:rPr>
          <w:rFonts w:ascii="Arial" w:hAnsi="Arial" w:cs="Arial"/>
          <w:sz w:val="24"/>
          <w:szCs w:val="24"/>
        </w:rPr>
        <w:t xml:space="preserve">aware of the special education needs of the children in their class and </w:t>
      </w:r>
      <w:r w:rsidR="002A686C" w:rsidRPr="00BC162B">
        <w:rPr>
          <w:rFonts w:ascii="Arial" w:hAnsi="Arial" w:cs="Arial"/>
          <w:sz w:val="24"/>
          <w:szCs w:val="24"/>
        </w:rPr>
        <w:t xml:space="preserve">support/enable as appropriate. If a child’s needs are best met by following an alternative plan, including coverage of the content from a previous year, this will be overseen by the SENDCo, in collaboration with the class teacher and with the knowledge of SLT. Specific arrangements for the provision of children with SEND will be communicated to parents and carers during SEND reviews. Such arrangements will be recorded on Personal Provision Plans and reviewed regularly.  </w:t>
      </w:r>
    </w:p>
    <w:p w14:paraId="780B0593" w14:textId="0BB2DEA9" w:rsidR="007A3F04" w:rsidRPr="00BC162B" w:rsidRDefault="007A3F04" w:rsidP="007A3F04">
      <w:pPr>
        <w:rPr>
          <w:rFonts w:ascii="Arial" w:hAnsi="Arial" w:cs="Arial"/>
          <w:sz w:val="24"/>
          <w:szCs w:val="24"/>
        </w:rPr>
      </w:pPr>
      <w:r w:rsidRPr="00BC162B">
        <w:rPr>
          <w:rFonts w:ascii="Arial" w:hAnsi="Arial" w:cs="Arial"/>
          <w:sz w:val="24"/>
          <w:szCs w:val="24"/>
        </w:rPr>
        <w:lastRenderedPageBreak/>
        <w:t>4)</w:t>
      </w:r>
      <w:r w:rsidRPr="00BC162B">
        <w:rPr>
          <w:rFonts w:ascii="Arial" w:hAnsi="Arial" w:cs="Arial"/>
          <w:sz w:val="24"/>
          <w:szCs w:val="24"/>
        </w:rPr>
        <w:tab/>
      </w:r>
      <w:r w:rsidRPr="00BC162B">
        <w:rPr>
          <w:rFonts w:ascii="Arial" w:hAnsi="Arial" w:cs="Arial"/>
          <w:b/>
          <w:bCs/>
          <w:sz w:val="24"/>
          <w:szCs w:val="24"/>
        </w:rPr>
        <w:t>Assessment and Monitoring</w:t>
      </w:r>
      <w:r w:rsidRPr="00BC162B">
        <w:rPr>
          <w:rFonts w:ascii="Arial" w:hAnsi="Arial" w:cs="Arial"/>
          <w:sz w:val="24"/>
          <w:szCs w:val="24"/>
        </w:rPr>
        <w:t xml:space="preserve"> </w:t>
      </w:r>
    </w:p>
    <w:p w14:paraId="1EE45265" w14:textId="77777777" w:rsidR="00F46B1E" w:rsidRPr="00BC162B" w:rsidRDefault="006E3BFE" w:rsidP="00FA447B">
      <w:pPr>
        <w:spacing w:line="240" w:lineRule="auto"/>
        <w:rPr>
          <w:rFonts w:ascii="Arial" w:hAnsi="Arial" w:cs="Arial"/>
          <w:sz w:val="24"/>
          <w:szCs w:val="24"/>
        </w:rPr>
      </w:pPr>
      <w:r w:rsidRPr="00BC162B">
        <w:rPr>
          <w:rFonts w:ascii="Arial" w:hAnsi="Arial" w:cs="Arial"/>
          <w:sz w:val="24"/>
          <w:szCs w:val="24"/>
        </w:rPr>
        <w:t xml:space="preserve">Pupils are assessed in a formative manner by teachers through assessment for learning techniques throughout the lesson.  </w:t>
      </w:r>
      <w:r w:rsidR="00577924" w:rsidRPr="00BC162B">
        <w:rPr>
          <w:rFonts w:ascii="Arial" w:hAnsi="Arial" w:cs="Arial"/>
          <w:sz w:val="24"/>
          <w:szCs w:val="24"/>
        </w:rPr>
        <w:t xml:space="preserve">Work should be marked in line with the school’s marking policy and should include elements of marking by teachers, teaching assistants and pupils themselves.  Live marking or marking in the moment is the most impactful and therefore the expectation is that </w:t>
      </w:r>
      <w:r w:rsidR="00F46B1E" w:rsidRPr="00BC162B">
        <w:rPr>
          <w:rFonts w:ascii="Arial" w:hAnsi="Arial" w:cs="Arial"/>
          <w:sz w:val="24"/>
          <w:szCs w:val="24"/>
        </w:rPr>
        <w:t>marking takes place during the lessons.</w:t>
      </w:r>
    </w:p>
    <w:p w14:paraId="18C1EC44" w14:textId="0BB188BC" w:rsidR="00F46B1E" w:rsidRPr="00BC162B" w:rsidRDefault="006E3BFE" w:rsidP="00FA447B">
      <w:pPr>
        <w:spacing w:line="240" w:lineRule="auto"/>
        <w:rPr>
          <w:rFonts w:ascii="Arial" w:hAnsi="Arial" w:cs="Arial"/>
          <w:sz w:val="24"/>
          <w:szCs w:val="24"/>
        </w:rPr>
      </w:pPr>
      <w:r w:rsidRPr="00BC162B">
        <w:rPr>
          <w:rFonts w:ascii="Arial" w:hAnsi="Arial" w:cs="Arial"/>
          <w:sz w:val="24"/>
          <w:szCs w:val="24"/>
        </w:rPr>
        <w:t xml:space="preserve">Judgements are made against the age-appropriate expectations of the national curriculum </w:t>
      </w:r>
      <w:r w:rsidR="00F46B1E" w:rsidRPr="00BC162B">
        <w:rPr>
          <w:rFonts w:ascii="Arial" w:hAnsi="Arial" w:cs="Arial"/>
          <w:sz w:val="24"/>
          <w:szCs w:val="24"/>
        </w:rPr>
        <w:t>considering</w:t>
      </w:r>
      <w:r w:rsidRPr="00BC162B">
        <w:rPr>
          <w:rFonts w:ascii="Arial" w:hAnsi="Arial" w:cs="Arial"/>
          <w:sz w:val="24"/>
          <w:szCs w:val="24"/>
        </w:rPr>
        <w:t xml:space="preserve"> the skills and techniques required for a particular area of study. Pupils are made aware of the requirements of lessons and can demonstrate a good understanding of their individual abilities. Teaching staff record their assessments formally each half term on our Arbor system. </w:t>
      </w:r>
    </w:p>
    <w:p w14:paraId="62AF730F" w14:textId="3839B42D" w:rsidR="00752998" w:rsidRPr="00BC162B" w:rsidRDefault="000F00C5" w:rsidP="00FA447B">
      <w:pPr>
        <w:spacing w:line="240" w:lineRule="auto"/>
        <w:rPr>
          <w:rFonts w:ascii="Arial" w:hAnsi="Arial" w:cs="Arial"/>
          <w:sz w:val="24"/>
          <w:szCs w:val="24"/>
        </w:rPr>
      </w:pPr>
      <w:r w:rsidRPr="00BC162B">
        <w:rPr>
          <w:rFonts w:ascii="Arial" w:hAnsi="Arial" w:cs="Arial"/>
          <w:sz w:val="24"/>
          <w:szCs w:val="24"/>
        </w:rPr>
        <w:t xml:space="preserve">Summative assessment of maths takes place termly, in line with the expectations of the </w:t>
      </w:r>
      <w:proofErr w:type="gramStart"/>
      <w:r w:rsidRPr="00BC162B">
        <w:rPr>
          <w:rFonts w:ascii="Arial" w:hAnsi="Arial" w:cs="Arial"/>
          <w:sz w:val="24"/>
          <w:szCs w:val="24"/>
        </w:rPr>
        <w:t>All Saints</w:t>
      </w:r>
      <w:proofErr w:type="gramEnd"/>
      <w:r w:rsidRPr="00BC162B">
        <w:rPr>
          <w:rFonts w:ascii="Arial" w:hAnsi="Arial" w:cs="Arial"/>
          <w:sz w:val="24"/>
          <w:szCs w:val="24"/>
        </w:rPr>
        <w:t xml:space="preserve"> Trust</w:t>
      </w:r>
      <w:r w:rsidR="009046A6" w:rsidRPr="00BC162B">
        <w:rPr>
          <w:rFonts w:ascii="Arial" w:hAnsi="Arial" w:cs="Arial"/>
          <w:sz w:val="24"/>
          <w:szCs w:val="24"/>
        </w:rPr>
        <w:t xml:space="preserve">.  Year 2-5 use NFER (Year 1 commence NFER testing in Spring 2).  Year 6 </w:t>
      </w:r>
      <w:r w:rsidR="00F15649" w:rsidRPr="00BC162B">
        <w:rPr>
          <w:rFonts w:ascii="Arial" w:hAnsi="Arial" w:cs="Arial"/>
          <w:sz w:val="24"/>
          <w:szCs w:val="24"/>
        </w:rPr>
        <w:t>use previous Key Stage 2 assessments</w:t>
      </w:r>
      <w:r w:rsidR="008811FE" w:rsidRPr="00BC162B">
        <w:rPr>
          <w:rFonts w:ascii="Arial" w:hAnsi="Arial" w:cs="Arial"/>
          <w:sz w:val="24"/>
          <w:szCs w:val="24"/>
        </w:rPr>
        <w:t xml:space="preserve">.  All Summative assessments are analysed by teachers </w:t>
      </w:r>
      <w:r w:rsidR="004870C8" w:rsidRPr="00BC162B">
        <w:rPr>
          <w:rFonts w:ascii="Arial" w:hAnsi="Arial" w:cs="Arial"/>
          <w:sz w:val="24"/>
          <w:szCs w:val="24"/>
        </w:rPr>
        <w:t xml:space="preserve">using question level analysis.  This analysis informs future teaching, reteaching or interventions. </w:t>
      </w:r>
      <w:r w:rsidR="006E3BFE" w:rsidRPr="00BC162B">
        <w:rPr>
          <w:rFonts w:ascii="Arial" w:hAnsi="Arial" w:cs="Arial"/>
          <w:sz w:val="24"/>
          <w:szCs w:val="24"/>
        </w:rPr>
        <w:t>Subject monitoring takes place in a variety of ways to ensure that a holistic picture of the subject is gained by the subject lead, Head of School and Governors. Monitoring follows our Monitoring, Evaluation and Review cycle which includes pupil voice, Book shares, Book look, Learning Walks.  </w:t>
      </w:r>
    </w:p>
    <w:p w14:paraId="3F4B1D9A" w14:textId="41338F82" w:rsidR="007A3F04" w:rsidRPr="00BC162B" w:rsidRDefault="007A3F04" w:rsidP="007A3F04">
      <w:pPr>
        <w:rPr>
          <w:rFonts w:ascii="Arial" w:hAnsi="Arial" w:cs="Arial"/>
          <w:b/>
          <w:bCs/>
          <w:sz w:val="24"/>
          <w:szCs w:val="24"/>
        </w:rPr>
      </w:pPr>
      <w:r w:rsidRPr="00BC162B">
        <w:rPr>
          <w:rFonts w:ascii="Arial" w:hAnsi="Arial" w:cs="Arial"/>
          <w:sz w:val="24"/>
          <w:szCs w:val="24"/>
        </w:rPr>
        <w:t>5)</w:t>
      </w:r>
      <w:r w:rsidRPr="00BC162B">
        <w:rPr>
          <w:rFonts w:ascii="Arial" w:hAnsi="Arial" w:cs="Arial"/>
          <w:sz w:val="24"/>
          <w:szCs w:val="24"/>
        </w:rPr>
        <w:tab/>
      </w:r>
      <w:r w:rsidRPr="00BC162B">
        <w:rPr>
          <w:rFonts w:ascii="Arial" w:hAnsi="Arial" w:cs="Arial"/>
          <w:b/>
          <w:bCs/>
          <w:sz w:val="24"/>
          <w:szCs w:val="24"/>
        </w:rPr>
        <w:t>Resources, Health and Safety and Learning environment</w:t>
      </w:r>
    </w:p>
    <w:p w14:paraId="551C7C6C" w14:textId="3B6240C6" w:rsidR="00C552A5" w:rsidRPr="00BC162B" w:rsidRDefault="00DF037F" w:rsidP="00FA447B">
      <w:pPr>
        <w:spacing w:line="240" w:lineRule="auto"/>
        <w:rPr>
          <w:rFonts w:ascii="Arial" w:hAnsi="Arial" w:cs="Arial"/>
          <w:sz w:val="24"/>
          <w:szCs w:val="24"/>
        </w:rPr>
      </w:pPr>
      <w:r w:rsidRPr="00BC162B">
        <w:rPr>
          <w:rFonts w:ascii="Arial" w:hAnsi="Arial" w:cs="Arial"/>
          <w:sz w:val="24"/>
          <w:szCs w:val="24"/>
        </w:rPr>
        <w:t xml:space="preserve">Maths teaching can be considered a </w:t>
      </w:r>
      <w:proofErr w:type="gramStart"/>
      <w:r w:rsidRPr="00BC162B">
        <w:rPr>
          <w:rFonts w:ascii="Arial" w:hAnsi="Arial" w:cs="Arial"/>
          <w:sz w:val="24"/>
          <w:szCs w:val="24"/>
        </w:rPr>
        <w:t>low risk</w:t>
      </w:r>
      <w:proofErr w:type="gramEnd"/>
      <w:r w:rsidRPr="00BC162B">
        <w:rPr>
          <w:rFonts w:ascii="Arial" w:hAnsi="Arial" w:cs="Arial"/>
          <w:sz w:val="24"/>
          <w:szCs w:val="24"/>
        </w:rPr>
        <w:t xml:space="preserve"> activity.  </w:t>
      </w:r>
      <w:proofErr w:type="gramStart"/>
      <w:r w:rsidR="00272463" w:rsidRPr="00BC162B">
        <w:rPr>
          <w:rFonts w:ascii="Arial" w:hAnsi="Arial" w:cs="Arial"/>
          <w:sz w:val="24"/>
          <w:szCs w:val="24"/>
        </w:rPr>
        <w:t>However</w:t>
      </w:r>
      <w:proofErr w:type="gramEnd"/>
      <w:r w:rsidR="00272463" w:rsidRPr="00BC162B">
        <w:rPr>
          <w:rFonts w:ascii="Arial" w:hAnsi="Arial" w:cs="Arial"/>
          <w:sz w:val="24"/>
          <w:szCs w:val="24"/>
        </w:rPr>
        <w:t xml:space="preserve"> all staff should be aware of potential risks in using any equipment in school.  In maths this may </w:t>
      </w:r>
      <w:r w:rsidR="00285FCD" w:rsidRPr="00BC162B">
        <w:rPr>
          <w:rFonts w:ascii="Arial" w:hAnsi="Arial" w:cs="Arial"/>
          <w:sz w:val="24"/>
          <w:szCs w:val="24"/>
        </w:rPr>
        <w:t>include – but not limited to – the use of water in the teaching of capacity</w:t>
      </w:r>
      <w:r w:rsidR="000868D5" w:rsidRPr="00BC162B">
        <w:rPr>
          <w:rFonts w:ascii="Arial" w:hAnsi="Arial" w:cs="Arial"/>
          <w:sz w:val="24"/>
          <w:szCs w:val="24"/>
        </w:rPr>
        <w:t>;</w:t>
      </w:r>
      <w:r w:rsidR="00285FCD" w:rsidRPr="00BC162B">
        <w:rPr>
          <w:rFonts w:ascii="Arial" w:hAnsi="Arial" w:cs="Arial"/>
          <w:sz w:val="24"/>
          <w:szCs w:val="24"/>
        </w:rPr>
        <w:t xml:space="preserve"> the use of </w:t>
      </w:r>
      <w:proofErr w:type="gramStart"/>
      <w:r w:rsidR="00285FCD" w:rsidRPr="00BC162B">
        <w:rPr>
          <w:rFonts w:ascii="Arial" w:hAnsi="Arial" w:cs="Arial"/>
          <w:sz w:val="24"/>
          <w:szCs w:val="24"/>
        </w:rPr>
        <w:t>any and all</w:t>
      </w:r>
      <w:proofErr w:type="gramEnd"/>
      <w:r w:rsidR="00285FCD" w:rsidRPr="00BC162B">
        <w:rPr>
          <w:rFonts w:ascii="Arial" w:hAnsi="Arial" w:cs="Arial"/>
          <w:sz w:val="24"/>
          <w:szCs w:val="24"/>
        </w:rPr>
        <w:t xml:space="preserve"> small pieces of equipment which may ea</w:t>
      </w:r>
      <w:r w:rsidR="000868D5" w:rsidRPr="00BC162B">
        <w:rPr>
          <w:rFonts w:ascii="Arial" w:hAnsi="Arial" w:cs="Arial"/>
          <w:sz w:val="24"/>
          <w:szCs w:val="24"/>
        </w:rPr>
        <w:t xml:space="preserve">sily be swallowed by our very youngest children; broken </w:t>
      </w:r>
      <w:r w:rsidR="00C24ADE" w:rsidRPr="00BC162B">
        <w:rPr>
          <w:rFonts w:ascii="Arial" w:hAnsi="Arial" w:cs="Arial"/>
          <w:sz w:val="24"/>
          <w:szCs w:val="24"/>
        </w:rPr>
        <w:t xml:space="preserve">or </w:t>
      </w:r>
      <w:proofErr w:type="gramStart"/>
      <w:r w:rsidR="00C24ADE" w:rsidRPr="00BC162B">
        <w:rPr>
          <w:rFonts w:ascii="Arial" w:hAnsi="Arial" w:cs="Arial"/>
          <w:sz w:val="24"/>
          <w:szCs w:val="24"/>
        </w:rPr>
        <w:t>worn out</w:t>
      </w:r>
      <w:proofErr w:type="gramEnd"/>
      <w:r w:rsidR="00C24ADE" w:rsidRPr="00BC162B">
        <w:rPr>
          <w:rFonts w:ascii="Arial" w:hAnsi="Arial" w:cs="Arial"/>
          <w:sz w:val="24"/>
          <w:szCs w:val="24"/>
        </w:rPr>
        <w:t xml:space="preserve"> equipment and the cleanliness of all equipment used in and around school.  Staff shoul</w:t>
      </w:r>
      <w:r w:rsidR="0059756B" w:rsidRPr="00BC162B">
        <w:rPr>
          <w:rFonts w:ascii="Arial" w:hAnsi="Arial" w:cs="Arial"/>
          <w:sz w:val="24"/>
          <w:szCs w:val="24"/>
        </w:rPr>
        <w:t xml:space="preserve">d also be watchful for the safe use of equipment used in teaching.  Pupils may on occasion need to be taught how to safely use equipment and understanding should not be assumed.  </w:t>
      </w:r>
      <w:r w:rsidR="0067674D" w:rsidRPr="00BC162B">
        <w:rPr>
          <w:rFonts w:ascii="Arial" w:hAnsi="Arial" w:cs="Arial"/>
          <w:sz w:val="24"/>
          <w:szCs w:val="24"/>
        </w:rPr>
        <w:t xml:space="preserve">Broken, dirty, or </w:t>
      </w:r>
      <w:proofErr w:type="gramStart"/>
      <w:r w:rsidR="0067674D" w:rsidRPr="00BC162B">
        <w:rPr>
          <w:rFonts w:ascii="Arial" w:hAnsi="Arial" w:cs="Arial"/>
          <w:sz w:val="24"/>
          <w:szCs w:val="24"/>
        </w:rPr>
        <w:t>worn out</w:t>
      </w:r>
      <w:proofErr w:type="gramEnd"/>
      <w:r w:rsidR="0067674D" w:rsidRPr="00BC162B">
        <w:rPr>
          <w:rFonts w:ascii="Arial" w:hAnsi="Arial" w:cs="Arial"/>
          <w:sz w:val="24"/>
          <w:szCs w:val="24"/>
        </w:rPr>
        <w:t xml:space="preserve"> equipment should be removed then cleaned or replaced as soon as possible</w:t>
      </w:r>
      <w:r w:rsidR="00577924" w:rsidRPr="00BC162B">
        <w:rPr>
          <w:rFonts w:ascii="Arial" w:hAnsi="Arial" w:cs="Arial"/>
          <w:sz w:val="24"/>
          <w:szCs w:val="24"/>
        </w:rPr>
        <w:t>.</w:t>
      </w:r>
    </w:p>
    <w:p w14:paraId="3E6CC2E2" w14:textId="7123B3E6" w:rsidR="00577924" w:rsidRPr="00BC162B" w:rsidRDefault="00577924" w:rsidP="00FA447B">
      <w:pPr>
        <w:spacing w:line="240" w:lineRule="auto"/>
        <w:rPr>
          <w:rFonts w:ascii="Arial" w:hAnsi="Arial" w:cs="Arial"/>
          <w:sz w:val="24"/>
          <w:szCs w:val="24"/>
        </w:rPr>
      </w:pPr>
      <w:r w:rsidRPr="00BC162B">
        <w:rPr>
          <w:rFonts w:ascii="Arial" w:hAnsi="Arial" w:cs="Arial"/>
          <w:sz w:val="24"/>
          <w:szCs w:val="24"/>
        </w:rPr>
        <w:t>The learning environment shou</w:t>
      </w:r>
      <w:r w:rsidR="00F46B1E" w:rsidRPr="00BC162B">
        <w:rPr>
          <w:rFonts w:ascii="Arial" w:hAnsi="Arial" w:cs="Arial"/>
          <w:sz w:val="24"/>
          <w:szCs w:val="24"/>
        </w:rPr>
        <w:t>ld be clean and well organised.  Resources should be readily available for pupils to use</w:t>
      </w:r>
      <w:r w:rsidR="00A77B32" w:rsidRPr="00BC162B">
        <w:rPr>
          <w:rFonts w:ascii="Arial" w:hAnsi="Arial" w:cs="Arial"/>
          <w:sz w:val="24"/>
          <w:szCs w:val="24"/>
        </w:rPr>
        <w:t xml:space="preserve">.  This may include resources set out by the class teacher or those which the pupils may choose to access independently.  Working Walls should reflect the learning taking place in </w:t>
      </w:r>
      <w:r w:rsidR="00505326" w:rsidRPr="00BC162B">
        <w:rPr>
          <w:rFonts w:ascii="Arial" w:hAnsi="Arial" w:cs="Arial"/>
          <w:sz w:val="24"/>
          <w:szCs w:val="24"/>
        </w:rPr>
        <w:t xml:space="preserve">the lesson or block.  </w:t>
      </w:r>
    </w:p>
    <w:p w14:paraId="3D6E02C4" w14:textId="77777777" w:rsidR="008C6FE1" w:rsidRPr="00BC162B" w:rsidRDefault="008C6FE1" w:rsidP="007A3F04">
      <w:pPr>
        <w:rPr>
          <w:rFonts w:ascii="Arial" w:hAnsi="Arial" w:cs="Arial"/>
          <w:sz w:val="24"/>
          <w:szCs w:val="24"/>
        </w:rPr>
      </w:pPr>
    </w:p>
    <w:p w14:paraId="4A239A27" w14:textId="2516BC9A" w:rsidR="007A3F04" w:rsidRPr="00BC162B" w:rsidRDefault="007A3F04" w:rsidP="007A3F04">
      <w:pPr>
        <w:rPr>
          <w:rFonts w:ascii="Arial" w:hAnsi="Arial" w:cs="Arial"/>
          <w:sz w:val="24"/>
          <w:szCs w:val="24"/>
        </w:rPr>
      </w:pPr>
      <w:r w:rsidRPr="00BC162B">
        <w:rPr>
          <w:rFonts w:ascii="Arial" w:hAnsi="Arial" w:cs="Arial"/>
          <w:sz w:val="24"/>
          <w:szCs w:val="24"/>
        </w:rPr>
        <w:t>Reviewed by: ______</w:t>
      </w:r>
      <w:r w:rsidR="00C552A5" w:rsidRPr="00BC162B">
        <w:rPr>
          <w:rFonts w:ascii="Arial" w:hAnsi="Arial" w:cs="Arial"/>
          <w:sz w:val="24"/>
          <w:szCs w:val="24"/>
        </w:rPr>
        <w:t>Lesley Tindall</w:t>
      </w:r>
      <w:r w:rsidRPr="00BC162B">
        <w:rPr>
          <w:rFonts w:ascii="Arial" w:hAnsi="Arial" w:cs="Arial"/>
          <w:sz w:val="24"/>
          <w:szCs w:val="24"/>
        </w:rPr>
        <w:t xml:space="preserve">_______ (Subject lead) </w:t>
      </w:r>
    </w:p>
    <w:p w14:paraId="537229CB" w14:textId="77777777" w:rsidR="007A3F04" w:rsidRPr="00BC162B" w:rsidRDefault="007A3F04" w:rsidP="007A3F04">
      <w:pPr>
        <w:rPr>
          <w:rFonts w:ascii="Arial" w:hAnsi="Arial" w:cs="Arial"/>
          <w:sz w:val="24"/>
          <w:szCs w:val="24"/>
        </w:rPr>
      </w:pPr>
      <w:r w:rsidRPr="00BC162B">
        <w:rPr>
          <w:rFonts w:ascii="Arial" w:hAnsi="Arial" w:cs="Arial"/>
          <w:sz w:val="24"/>
          <w:szCs w:val="24"/>
        </w:rPr>
        <w:t xml:space="preserve">Authorised by: Marc Gilbert (Executive Headteacher) </w:t>
      </w:r>
    </w:p>
    <w:p w14:paraId="5F1B63E9" w14:textId="69782100" w:rsidR="007A3F04" w:rsidRPr="00BC162B" w:rsidRDefault="007A3F04" w:rsidP="007A3F04">
      <w:pPr>
        <w:rPr>
          <w:rFonts w:ascii="Arial" w:hAnsi="Arial" w:cs="Arial"/>
          <w:sz w:val="24"/>
          <w:szCs w:val="24"/>
        </w:rPr>
      </w:pPr>
      <w:r w:rsidRPr="00BC162B">
        <w:rPr>
          <w:rFonts w:ascii="Arial" w:hAnsi="Arial" w:cs="Arial"/>
          <w:sz w:val="24"/>
          <w:szCs w:val="24"/>
        </w:rPr>
        <w:t xml:space="preserve">Updated: April 2025 </w:t>
      </w:r>
    </w:p>
    <w:p w14:paraId="001BEB63" w14:textId="65024E67" w:rsidR="007A3F04" w:rsidRPr="00BC162B" w:rsidRDefault="007A3F04" w:rsidP="007A3F04">
      <w:pPr>
        <w:rPr>
          <w:rFonts w:ascii="Arial" w:hAnsi="Arial" w:cs="Arial"/>
          <w:sz w:val="24"/>
          <w:szCs w:val="24"/>
        </w:rPr>
      </w:pPr>
      <w:r w:rsidRPr="00BC162B">
        <w:rPr>
          <w:rFonts w:ascii="Arial" w:hAnsi="Arial" w:cs="Arial"/>
          <w:sz w:val="24"/>
          <w:szCs w:val="24"/>
        </w:rPr>
        <w:t>Next review date: April 2027</w:t>
      </w:r>
    </w:p>
    <w:sectPr w:rsidR="007A3F04" w:rsidRPr="00BC16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2D66E" w14:textId="77777777" w:rsidR="007627D0" w:rsidRDefault="007627D0" w:rsidP="002A7B43">
      <w:pPr>
        <w:spacing w:after="0" w:line="240" w:lineRule="auto"/>
      </w:pPr>
      <w:r>
        <w:separator/>
      </w:r>
    </w:p>
  </w:endnote>
  <w:endnote w:type="continuationSeparator" w:id="0">
    <w:p w14:paraId="7E53543B" w14:textId="77777777" w:rsidR="007627D0" w:rsidRDefault="007627D0" w:rsidP="002A7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765D2" w14:textId="77777777" w:rsidR="007627D0" w:rsidRDefault="007627D0" w:rsidP="002A7B43">
      <w:pPr>
        <w:spacing w:after="0" w:line="240" w:lineRule="auto"/>
      </w:pPr>
      <w:r>
        <w:separator/>
      </w:r>
    </w:p>
  </w:footnote>
  <w:footnote w:type="continuationSeparator" w:id="0">
    <w:p w14:paraId="60EB973D" w14:textId="77777777" w:rsidR="007627D0" w:rsidRDefault="007627D0" w:rsidP="002A7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165E6"/>
    <w:multiLevelType w:val="hybridMultilevel"/>
    <w:tmpl w:val="CCF46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6E4D7F"/>
    <w:multiLevelType w:val="hybridMultilevel"/>
    <w:tmpl w:val="03EA6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4468289">
    <w:abstractNumId w:val="1"/>
  </w:num>
  <w:num w:numId="2" w16cid:durableId="1804690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F04"/>
    <w:rsid w:val="00020514"/>
    <w:rsid w:val="0005694F"/>
    <w:rsid w:val="0007351B"/>
    <w:rsid w:val="000868D5"/>
    <w:rsid w:val="000A5815"/>
    <w:rsid w:val="000C3259"/>
    <w:rsid w:val="000F00C5"/>
    <w:rsid w:val="00106FB9"/>
    <w:rsid w:val="0018058B"/>
    <w:rsid w:val="001B27ED"/>
    <w:rsid w:val="001E3342"/>
    <w:rsid w:val="00256B01"/>
    <w:rsid w:val="00272463"/>
    <w:rsid w:val="00285FCD"/>
    <w:rsid w:val="002860EA"/>
    <w:rsid w:val="002A686C"/>
    <w:rsid w:val="002A7B43"/>
    <w:rsid w:val="002B266F"/>
    <w:rsid w:val="002D4AF3"/>
    <w:rsid w:val="00314071"/>
    <w:rsid w:val="00385D3B"/>
    <w:rsid w:val="003B70BD"/>
    <w:rsid w:val="003D32B6"/>
    <w:rsid w:val="0045243C"/>
    <w:rsid w:val="00485B81"/>
    <w:rsid w:val="004870C8"/>
    <w:rsid w:val="004B2F11"/>
    <w:rsid w:val="00505326"/>
    <w:rsid w:val="005577E5"/>
    <w:rsid w:val="00570E25"/>
    <w:rsid w:val="00576DFC"/>
    <w:rsid w:val="00577924"/>
    <w:rsid w:val="0059756B"/>
    <w:rsid w:val="0067674D"/>
    <w:rsid w:val="006B667B"/>
    <w:rsid w:val="006C1BD5"/>
    <w:rsid w:val="006E3BFE"/>
    <w:rsid w:val="00752998"/>
    <w:rsid w:val="007627D0"/>
    <w:rsid w:val="007A3F04"/>
    <w:rsid w:val="007C726E"/>
    <w:rsid w:val="007F2A25"/>
    <w:rsid w:val="0080524B"/>
    <w:rsid w:val="008811FE"/>
    <w:rsid w:val="008C2DCE"/>
    <w:rsid w:val="008C6FE1"/>
    <w:rsid w:val="008E3E32"/>
    <w:rsid w:val="009046A6"/>
    <w:rsid w:val="009744BF"/>
    <w:rsid w:val="0099772A"/>
    <w:rsid w:val="00A77995"/>
    <w:rsid w:val="00A77B32"/>
    <w:rsid w:val="00B13430"/>
    <w:rsid w:val="00B209D8"/>
    <w:rsid w:val="00B47C7F"/>
    <w:rsid w:val="00B664A2"/>
    <w:rsid w:val="00BC162B"/>
    <w:rsid w:val="00BC21D8"/>
    <w:rsid w:val="00C022FB"/>
    <w:rsid w:val="00C24ADE"/>
    <w:rsid w:val="00C40E31"/>
    <w:rsid w:val="00C54933"/>
    <w:rsid w:val="00C552A5"/>
    <w:rsid w:val="00C90788"/>
    <w:rsid w:val="00D24A79"/>
    <w:rsid w:val="00D81C57"/>
    <w:rsid w:val="00DA7839"/>
    <w:rsid w:val="00DB25EA"/>
    <w:rsid w:val="00DD5A4D"/>
    <w:rsid w:val="00DE2280"/>
    <w:rsid w:val="00DF037F"/>
    <w:rsid w:val="00DF0AB5"/>
    <w:rsid w:val="00E23353"/>
    <w:rsid w:val="00E27BD7"/>
    <w:rsid w:val="00E44FEB"/>
    <w:rsid w:val="00EC434E"/>
    <w:rsid w:val="00F15649"/>
    <w:rsid w:val="00F46B1E"/>
    <w:rsid w:val="00FA447B"/>
    <w:rsid w:val="00FA7E9D"/>
    <w:rsid w:val="00FC2A9D"/>
    <w:rsid w:val="00FD5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F1D27"/>
  <w15:chartTrackingRefBased/>
  <w15:docId w15:val="{B86F3D35-D0B0-4354-89F1-0FA4604F9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3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F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F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F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F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F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F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F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F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3F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F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F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F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F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F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F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F04"/>
    <w:rPr>
      <w:rFonts w:eastAsiaTheme="majorEastAsia" w:cstheme="majorBidi"/>
      <w:color w:val="272727" w:themeColor="text1" w:themeTint="D8"/>
    </w:rPr>
  </w:style>
  <w:style w:type="paragraph" w:styleId="Title">
    <w:name w:val="Title"/>
    <w:basedOn w:val="Normal"/>
    <w:next w:val="Normal"/>
    <w:link w:val="TitleChar"/>
    <w:uiPriority w:val="10"/>
    <w:qFormat/>
    <w:rsid w:val="007A3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F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F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F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F04"/>
    <w:pPr>
      <w:spacing w:before="160"/>
      <w:jc w:val="center"/>
    </w:pPr>
    <w:rPr>
      <w:i/>
      <w:iCs/>
      <w:color w:val="404040" w:themeColor="text1" w:themeTint="BF"/>
    </w:rPr>
  </w:style>
  <w:style w:type="character" w:customStyle="1" w:styleId="QuoteChar">
    <w:name w:val="Quote Char"/>
    <w:basedOn w:val="DefaultParagraphFont"/>
    <w:link w:val="Quote"/>
    <w:uiPriority w:val="29"/>
    <w:rsid w:val="007A3F04"/>
    <w:rPr>
      <w:i/>
      <w:iCs/>
      <w:color w:val="404040" w:themeColor="text1" w:themeTint="BF"/>
    </w:rPr>
  </w:style>
  <w:style w:type="paragraph" w:styleId="ListParagraph">
    <w:name w:val="List Paragraph"/>
    <w:basedOn w:val="Normal"/>
    <w:uiPriority w:val="34"/>
    <w:qFormat/>
    <w:rsid w:val="007A3F04"/>
    <w:pPr>
      <w:ind w:left="720"/>
      <w:contextualSpacing/>
    </w:pPr>
  </w:style>
  <w:style w:type="character" w:styleId="IntenseEmphasis">
    <w:name w:val="Intense Emphasis"/>
    <w:basedOn w:val="DefaultParagraphFont"/>
    <w:uiPriority w:val="21"/>
    <w:qFormat/>
    <w:rsid w:val="007A3F04"/>
    <w:rPr>
      <w:i/>
      <w:iCs/>
      <w:color w:val="0F4761" w:themeColor="accent1" w:themeShade="BF"/>
    </w:rPr>
  </w:style>
  <w:style w:type="paragraph" w:styleId="IntenseQuote">
    <w:name w:val="Intense Quote"/>
    <w:basedOn w:val="Normal"/>
    <w:next w:val="Normal"/>
    <w:link w:val="IntenseQuoteChar"/>
    <w:uiPriority w:val="30"/>
    <w:qFormat/>
    <w:rsid w:val="007A3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F04"/>
    <w:rPr>
      <w:i/>
      <w:iCs/>
      <w:color w:val="0F4761" w:themeColor="accent1" w:themeShade="BF"/>
    </w:rPr>
  </w:style>
  <w:style w:type="character" w:styleId="IntenseReference">
    <w:name w:val="Intense Reference"/>
    <w:basedOn w:val="DefaultParagraphFont"/>
    <w:uiPriority w:val="32"/>
    <w:qFormat/>
    <w:rsid w:val="007A3F04"/>
    <w:rPr>
      <w:b/>
      <w:bCs/>
      <w:smallCaps/>
      <w:color w:val="0F4761" w:themeColor="accent1" w:themeShade="BF"/>
      <w:spacing w:val="5"/>
    </w:rPr>
  </w:style>
  <w:style w:type="paragraph" w:styleId="FootnoteText">
    <w:name w:val="footnote text"/>
    <w:basedOn w:val="Normal"/>
    <w:link w:val="FootnoteTextChar"/>
    <w:uiPriority w:val="99"/>
    <w:semiHidden/>
    <w:unhideWhenUsed/>
    <w:rsid w:val="002A7B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7B43"/>
    <w:rPr>
      <w:sz w:val="20"/>
      <w:szCs w:val="20"/>
    </w:rPr>
  </w:style>
  <w:style w:type="character" w:styleId="FootnoteReference">
    <w:name w:val="footnote reference"/>
    <w:basedOn w:val="DefaultParagraphFont"/>
    <w:uiPriority w:val="99"/>
    <w:semiHidden/>
    <w:unhideWhenUsed/>
    <w:rsid w:val="002A7B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6140F60A06749820750985837A6E1" ma:contentTypeVersion="12" ma:contentTypeDescription="Create a new document." ma:contentTypeScope="" ma:versionID="a2fa6580e727fc0e820b432644fb298d">
  <xsd:schema xmlns:xsd="http://www.w3.org/2001/XMLSchema" xmlns:xs="http://www.w3.org/2001/XMLSchema" xmlns:p="http://schemas.microsoft.com/office/2006/metadata/properties" xmlns:ns2="bcb0a065-dc2f-4f46-bbd5-ac44232d092e" xmlns:ns3="678e9961-bd64-4aab-8014-810e31282806" targetNamespace="http://schemas.microsoft.com/office/2006/metadata/properties" ma:root="true" ma:fieldsID="14f0f8e12249f75fb280f70a03e5988e" ns2:_="" ns3:_="">
    <xsd:import namespace="bcb0a065-dc2f-4f46-bbd5-ac44232d092e"/>
    <xsd:import namespace="678e9961-bd64-4aab-8014-810e312828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b0a065-dc2f-4f46-bbd5-ac44232d0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8e9961-bd64-4aab-8014-810e3128280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7de848f-f838-47f6-b90f-f75f569193bc}" ma:internalName="TaxCatchAll" ma:showField="CatchAllData" ma:web="678e9961-bd64-4aab-8014-810e312828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cb0a065-dc2f-4f46-bbd5-ac44232d092e">
      <Terms xmlns="http://schemas.microsoft.com/office/infopath/2007/PartnerControls"/>
    </lcf76f155ced4ddcb4097134ff3c332f>
    <TaxCatchAll xmlns="678e9961-bd64-4aab-8014-810e3128280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DF7BA-D0C7-4BD4-90CF-1BC783DC10EF}"/>
</file>

<file path=customXml/itemProps2.xml><?xml version="1.0" encoding="utf-8"?>
<ds:datastoreItem xmlns:ds="http://schemas.openxmlformats.org/officeDocument/2006/customXml" ds:itemID="{287516E3-403F-4543-A313-47D48167EBDC}">
  <ds:schemaRefs>
    <ds:schemaRef ds:uri="http://schemas.microsoft.com/office/2006/metadata/properties"/>
    <ds:schemaRef ds:uri="http://schemas.microsoft.com/office/infopath/2007/PartnerControls"/>
    <ds:schemaRef ds:uri="bcb0a065-dc2f-4f46-bbd5-ac44232d092e"/>
    <ds:schemaRef ds:uri="678e9961-bd64-4aab-8014-810e31282806"/>
  </ds:schemaRefs>
</ds:datastoreItem>
</file>

<file path=customXml/itemProps3.xml><?xml version="1.0" encoding="utf-8"?>
<ds:datastoreItem xmlns:ds="http://schemas.openxmlformats.org/officeDocument/2006/customXml" ds:itemID="{200C22C4-D75E-451A-B4A0-A8C1DA9045D6}">
  <ds:schemaRefs>
    <ds:schemaRef ds:uri="http://schemas.microsoft.com/sharepoint/v3/contenttype/forms"/>
  </ds:schemaRefs>
</ds:datastoreItem>
</file>

<file path=customXml/itemProps4.xml><?xml version="1.0" encoding="utf-8"?>
<ds:datastoreItem xmlns:ds="http://schemas.openxmlformats.org/officeDocument/2006/customXml" ds:itemID="{8DD92A02-0BD6-4CE1-9A74-9473142DA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1286</Words>
  <Characters>7335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Leaman</dc:creator>
  <cp:keywords/>
  <dc:description/>
  <cp:lastModifiedBy>Lesley Tindall</cp:lastModifiedBy>
  <cp:revision>3</cp:revision>
  <dcterms:created xsi:type="dcterms:W3CDTF">2026-05-19T10:34:00Z</dcterms:created>
  <dcterms:modified xsi:type="dcterms:W3CDTF">2026-05-19T10:34:00Z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0x0101003266140F60A06749820750985837A6E1</vt:lpwstr>
  </property>
</Properties>
</file>